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28"/>
          <w:szCs w:val="28"/>
        </w:rPr>
      </w:pPr>
      <w:r w:rsidDel="00000000" w:rsidR="00000000" w:rsidRPr="00000000">
        <w:rPr/>
        <w:drawing>
          <wp:anchor allowOverlap="1" behindDoc="1" distB="114300" distT="114300" distL="114300" distR="114300" hidden="0" layoutInCell="1" locked="0" relativeHeight="0" simplePos="0">
            <wp:simplePos x="0" y="0"/>
            <wp:positionH relativeFrom="margin">
              <wp:align>center</wp:align>
            </wp:positionH>
            <wp:positionV relativeFrom="margin">
              <wp:align>center</wp:align>
            </wp:positionV>
            <wp:extent cx="5943600" cy="6032500"/>
            <wp:effectExtent b="0" l="0" r="0" t="0"/>
            <wp:wrapNone/>
            <wp:docPr id="1" name="image1.png"/>
            <a:graphic>
              <a:graphicData uri="http://schemas.openxmlformats.org/drawingml/2006/picture">
                <pic:pic>
                  <pic:nvPicPr>
                    <pic:cNvPr id="0" name="image1.png"/>
                    <pic:cNvPicPr preferRelativeResize="0"/>
                  </pic:nvPicPr>
                  <pic:blipFill>
                    <a:blip r:embed="rId6">
                      <a:alphaModFix amt="25000"/>
                    </a:blip>
                    <a:srcRect b="0" l="0" r="0" t="0"/>
                    <a:stretch>
                      <a:fillRect/>
                    </a:stretch>
                  </pic:blipFill>
                  <pic:spPr>
                    <a:xfrm>
                      <a:off x="0" y="0"/>
                      <a:ext cx="5943600" cy="6032500"/>
                    </a:xfrm>
                    <a:prstGeom prst="rect"/>
                    <a:ln/>
                  </pic:spPr>
                </pic:pic>
              </a:graphicData>
            </a:graphic>
          </wp:anchor>
        </w:drawing>
      </w:r>
      <w:r w:rsidDel="00000000" w:rsidR="00000000" w:rsidRPr="00000000">
        <w:rPr>
          <w:b w:val="1"/>
          <w:bCs w:val="1"/>
          <w:color w:val="ff0000"/>
          <w:sz w:val="44"/>
          <w:szCs w:val="44"/>
          <w:rtl w:val="0"/>
        </w:rPr>
        <w:t xml:space="preserve">Four Cardinal Rules of Firearm Safety</w:t>
      </w:r>
      <w:r w:rsidDel="00000000" w:rsidR="00000000" w:rsidRPr="00000000">
        <w:rPr>
          <w:b w:val="1"/>
          <w:bCs w:val="1"/>
          <w:sz w:val="28"/>
          <w:szCs w:val="28"/>
          <w:rtl w:val="0"/>
        </w:rPr>
        <w:t xml:space="preserve"> </w:t>
      </w:r>
    </w:p>
    <w:p w:rsidR="00000000" w:rsidDel="00000000" w:rsidP="00000000" w:rsidRDefault="00000000" w:rsidRPr="00000000" w14:paraId="00000002">
      <w:pPr>
        <w:spacing w:after="0" w:line="240" w:lineRule="auto"/>
        <w:ind w:left="0" w:firstLine="0"/>
        <w:rPr>
          <w:sz w:val="26"/>
          <w:szCs w:val="26"/>
        </w:rPr>
      </w:pPr>
      <w:r w:rsidDel="00000000" w:rsidR="00000000" w:rsidRPr="00000000">
        <w:rPr>
          <w:sz w:val="28"/>
          <w:szCs w:val="28"/>
          <w:rtl w:val="0"/>
        </w:rPr>
        <w:t xml:space="preserve">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6"/>
          <w:szCs w:val="26"/>
          <w:rtl w:val="0"/>
        </w:rPr>
        <w:t xml:space="preserve">All firearms are always loaded, even if they are not, treat them as if they are.</w:t>
      </w:r>
    </w:p>
    <w:p w:rsidR="00000000" w:rsidDel="00000000" w:rsidP="00000000" w:rsidRDefault="00000000" w:rsidRPr="00000000" w14:paraId="00000003">
      <w:pPr>
        <w:spacing w:after="0" w:line="240" w:lineRule="auto"/>
        <w:ind w:left="0" w:firstLine="0"/>
        <w:rPr>
          <w:sz w:val="16"/>
          <w:szCs w:val="16"/>
        </w:rPr>
      </w:pPr>
      <w:r w:rsidDel="00000000" w:rsidR="00000000" w:rsidRPr="00000000">
        <w:rPr>
          <w:rtl w:val="0"/>
        </w:rPr>
      </w:r>
    </w:p>
    <w:p w:rsidR="00000000" w:rsidDel="00000000" w:rsidP="00000000" w:rsidRDefault="00000000" w:rsidRPr="00000000" w14:paraId="00000004">
      <w:pPr>
        <w:spacing w:after="0" w:line="240" w:lineRule="auto"/>
        <w:ind w:left="0" w:firstLine="0"/>
        <w:rPr>
          <w:sz w:val="26"/>
          <w:szCs w:val="26"/>
        </w:rPr>
      </w:pPr>
      <w:r w:rsidDel="00000000" w:rsidR="00000000" w:rsidRPr="00000000">
        <w:rPr>
          <w:sz w:val="26"/>
          <w:szCs w:val="26"/>
          <w:rtl w:val="0"/>
        </w:rPr>
        <w:t xml:space="preserve">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sz w:val="26"/>
          <w:szCs w:val="26"/>
          <w:rtl w:val="0"/>
        </w:rPr>
        <w:t xml:space="preserve">Never point your muzzle at anything you are not willing to destroy, including yourself.</w:t>
      </w:r>
    </w:p>
    <w:p w:rsidR="00000000" w:rsidDel="00000000" w:rsidP="00000000" w:rsidRDefault="00000000" w:rsidRPr="00000000" w14:paraId="00000005">
      <w:pPr>
        <w:spacing w:after="0" w:line="240" w:lineRule="auto"/>
        <w:ind w:left="0" w:firstLine="0"/>
        <w:rPr>
          <w:sz w:val="16"/>
          <w:szCs w:val="16"/>
        </w:rPr>
      </w:pPr>
      <w:r w:rsidDel="00000000" w:rsidR="00000000" w:rsidRPr="00000000">
        <w:rPr>
          <w:rtl w:val="0"/>
        </w:rPr>
      </w:r>
    </w:p>
    <w:p w:rsidR="00000000" w:rsidDel="00000000" w:rsidP="00000000" w:rsidRDefault="00000000" w:rsidRPr="00000000" w14:paraId="00000006">
      <w:pPr>
        <w:spacing w:after="0" w:line="240" w:lineRule="auto"/>
        <w:ind w:left="0" w:firstLine="0"/>
        <w:rPr>
          <w:sz w:val="26"/>
          <w:szCs w:val="26"/>
        </w:rPr>
      </w:pPr>
      <w:r w:rsidDel="00000000" w:rsidR="00000000" w:rsidRPr="00000000">
        <w:rPr>
          <w:sz w:val="26"/>
          <w:szCs w:val="26"/>
          <w:rtl w:val="0"/>
        </w:rPr>
        <w:t xml:space="preserve">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sz w:val="26"/>
          <w:szCs w:val="26"/>
          <w:rtl w:val="0"/>
        </w:rPr>
        <w:t xml:space="preserve">Keep your finger off the trigger until you’ve made a conscious decision to fire.</w:t>
      </w:r>
    </w:p>
    <w:p w:rsidR="00000000" w:rsidDel="00000000" w:rsidP="00000000" w:rsidRDefault="00000000" w:rsidRPr="00000000" w14:paraId="00000007">
      <w:pPr>
        <w:spacing w:after="0" w:line="240" w:lineRule="auto"/>
        <w:ind w:left="0" w:firstLine="0"/>
        <w:rPr>
          <w:sz w:val="16"/>
          <w:szCs w:val="16"/>
        </w:rPr>
      </w:pPr>
      <w:r w:rsidDel="00000000" w:rsidR="00000000" w:rsidRPr="00000000">
        <w:rPr>
          <w:rtl w:val="0"/>
        </w:rPr>
      </w:r>
    </w:p>
    <w:p w:rsidR="00000000" w:rsidDel="00000000" w:rsidP="00000000" w:rsidRDefault="00000000" w:rsidRPr="00000000" w14:paraId="00000008">
      <w:pPr>
        <w:spacing w:after="0" w:line="240" w:lineRule="auto"/>
        <w:ind w:left="0" w:firstLine="0"/>
        <w:rPr>
          <w:sz w:val="26"/>
          <w:szCs w:val="26"/>
        </w:rPr>
      </w:pPr>
      <w:r w:rsidDel="00000000" w:rsidR="00000000" w:rsidRPr="00000000">
        <w:rPr>
          <w:sz w:val="26"/>
          <w:szCs w:val="26"/>
          <w:rtl w:val="0"/>
        </w:rPr>
        <w:t xml:space="preserve">4.</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sz w:val="26"/>
          <w:szCs w:val="26"/>
          <w:rtl w:val="0"/>
        </w:rPr>
        <w:t xml:space="preserve">Know your target (threat), what is in front, around it, and beyond it.</w:t>
      </w:r>
    </w:p>
    <w:p w:rsidR="00000000" w:rsidDel="00000000" w:rsidP="00000000" w:rsidRDefault="00000000" w:rsidRPr="00000000" w14:paraId="00000009">
      <w:pPr>
        <w:spacing w:after="160" w:lineRule="auto"/>
        <w:jc w:val="center"/>
        <w:rPr>
          <w:b w:val="1"/>
          <w:bCs w:val="1"/>
          <w:color w:val="ff0000"/>
          <w:sz w:val="44"/>
          <w:szCs w:val="44"/>
        </w:rPr>
      </w:pPr>
      <w:r w:rsidDel="00000000" w:rsidR="00000000" w:rsidRPr="00000000">
        <w:rPr>
          <w:rtl w:val="0"/>
        </w:rPr>
        <w:t xml:space="preserve"> </w:t>
      </w:r>
      <w:r w:rsidDel="00000000" w:rsidR="00000000" w:rsidRPr="00000000">
        <w:rPr>
          <w:b w:val="1"/>
          <w:bCs w:val="1"/>
          <w:color w:val="ff0000"/>
          <w:sz w:val="44"/>
          <w:szCs w:val="44"/>
          <w:rtl w:val="0"/>
        </w:rPr>
        <w:t xml:space="preserve">Shooting Range Safety Rules</w:t>
      </w:r>
    </w:p>
    <w:p w:rsidR="00000000" w:rsidDel="00000000" w:rsidP="00000000" w:rsidRDefault="00000000" w:rsidRPr="00000000" w14:paraId="0000000A">
      <w:pPr>
        <w:numPr>
          <w:ilvl w:val="0"/>
          <w:numId w:val="1"/>
        </w:numPr>
        <w:ind w:left="360" w:hanging="360"/>
        <w:rPr>
          <w:sz w:val="26"/>
          <w:szCs w:val="26"/>
        </w:rPr>
      </w:pPr>
      <w:r w:rsidDel="00000000" w:rsidR="00000000" w:rsidRPr="00000000">
        <w:rPr>
          <w:sz w:val="26"/>
          <w:szCs w:val="26"/>
          <w:rtl w:val="0"/>
        </w:rPr>
        <w:t xml:space="preserve">Eye &amp; Ear protection are mandatory at all times</w:t>
      </w:r>
    </w:p>
    <w:p w:rsidR="00000000" w:rsidDel="00000000" w:rsidP="00000000" w:rsidRDefault="00000000" w:rsidRPr="00000000" w14:paraId="0000000B">
      <w:pPr>
        <w:numPr>
          <w:ilvl w:val="0"/>
          <w:numId w:val="1"/>
        </w:numPr>
        <w:ind w:left="360" w:hanging="360"/>
        <w:rPr>
          <w:sz w:val="26"/>
          <w:szCs w:val="26"/>
        </w:rPr>
      </w:pPr>
      <w:r w:rsidDel="00000000" w:rsidR="00000000" w:rsidRPr="00000000">
        <w:rPr>
          <w:sz w:val="26"/>
          <w:szCs w:val="26"/>
          <w:rtl w:val="0"/>
        </w:rPr>
        <w:t xml:space="preserve">Report any unsafe activity or conditions to training instructors or range staff immediately.</w:t>
      </w:r>
    </w:p>
    <w:p w:rsidR="00000000" w:rsidDel="00000000" w:rsidP="00000000" w:rsidRDefault="00000000" w:rsidRPr="00000000" w14:paraId="0000000C">
      <w:pPr>
        <w:numPr>
          <w:ilvl w:val="0"/>
          <w:numId w:val="1"/>
        </w:numPr>
        <w:ind w:left="360" w:hanging="360"/>
        <w:rPr>
          <w:sz w:val="26"/>
          <w:szCs w:val="26"/>
        </w:rPr>
      </w:pPr>
      <w:r w:rsidDel="00000000" w:rsidR="00000000" w:rsidRPr="00000000">
        <w:rPr>
          <w:sz w:val="26"/>
          <w:szCs w:val="26"/>
          <w:rtl w:val="0"/>
        </w:rPr>
        <w:t xml:space="preserve">All commands issued by the instructor or range staff must be followed without question.</w:t>
      </w:r>
    </w:p>
    <w:p w:rsidR="00000000" w:rsidDel="00000000" w:rsidP="00000000" w:rsidRDefault="00000000" w:rsidRPr="00000000" w14:paraId="0000000D">
      <w:pPr>
        <w:numPr>
          <w:ilvl w:val="0"/>
          <w:numId w:val="1"/>
        </w:numPr>
        <w:ind w:left="360" w:hanging="360"/>
        <w:rPr>
          <w:sz w:val="26"/>
          <w:szCs w:val="26"/>
        </w:rPr>
      </w:pPr>
      <w:r w:rsidDel="00000000" w:rsidR="00000000" w:rsidRPr="00000000">
        <w:rPr>
          <w:sz w:val="26"/>
          <w:szCs w:val="26"/>
          <w:rtl w:val="0"/>
        </w:rPr>
        <w:t xml:space="preserve">All decisions made by training instructors or range staff are deemed final.</w:t>
      </w:r>
    </w:p>
    <w:p w:rsidR="00000000" w:rsidDel="00000000" w:rsidP="00000000" w:rsidRDefault="00000000" w:rsidRPr="00000000" w14:paraId="0000000E">
      <w:pPr>
        <w:numPr>
          <w:ilvl w:val="0"/>
          <w:numId w:val="1"/>
        </w:numPr>
        <w:ind w:left="360" w:hanging="360"/>
        <w:rPr>
          <w:sz w:val="26"/>
          <w:szCs w:val="26"/>
        </w:rPr>
      </w:pPr>
      <w:r w:rsidDel="00000000" w:rsidR="00000000" w:rsidRPr="00000000">
        <w:rPr>
          <w:sz w:val="26"/>
          <w:szCs w:val="26"/>
          <w:rtl w:val="0"/>
        </w:rPr>
        <w:t xml:space="preserve">When command “Cease Fire” is given; stop shooting IMMEDIATELY!</w:t>
      </w:r>
    </w:p>
    <w:p w:rsidR="00000000" w:rsidDel="00000000" w:rsidP="00000000" w:rsidRDefault="00000000" w:rsidRPr="00000000" w14:paraId="0000000F">
      <w:pPr>
        <w:numPr>
          <w:ilvl w:val="0"/>
          <w:numId w:val="1"/>
        </w:numPr>
        <w:ind w:left="360" w:hanging="360"/>
        <w:rPr>
          <w:sz w:val="26"/>
          <w:szCs w:val="26"/>
        </w:rPr>
      </w:pPr>
      <w:r w:rsidDel="00000000" w:rsidR="00000000" w:rsidRPr="00000000">
        <w:rPr>
          <w:sz w:val="26"/>
          <w:szCs w:val="26"/>
          <w:rtl w:val="0"/>
        </w:rPr>
        <w:t xml:space="preserve">Keep hands away from eyes, nose, mouth, and face when handling or cleaning firearms</w:t>
      </w:r>
    </w:p>
    <w:p w:rsidR="00000000" w:rsidDel="00000000" w:rsidP="00000000" w:rsidRDefault="00000000" w:rsidRPr="00000000" w14:paraId="00000010">
      <w:pPr>
        <w:ind w:left="0" w:firstLine="0"/>
        <w:jc w:val="center"/>
        <w:rPr>
          <w:b w:val="1"/>
          <w:bCs w:val="1"/>
          <w:color w:val="ff0000"/>
          <w:sz w:val="28"/>
          <w:szCs w:val="28"/>
        </w:rPr>
      </w:pPr>
      <w:r w:rsidDel="00000000" w:rsidR="00000000" w:rsidRPr="00000000">
        <w:rPr>
          <w:b w:val="1"/>
          <w:bCs w:val="1"/>
          <w:color w:val="ff0000"/>
          <w:sz w:val="28"/>
          <w:szCs w:val="28"/>
          <w:rtl w:val="0"/>
        </w:rPr>
        <w:t xml:space="preserve">WARNING</w:t>
      </w:r>
    </w:p>
    <w:p w:rsidR="00000000" w:rsidDel="00000000" w:rsidP="00000000" w:rsidRDefault="00000000" w:rsidRPr="00000000" w14:paraId="00000011">
      <w:pPr>
        <w:ind w:left="0" w:firstLine="0"/>
        <w:rPr>
          <w:sz w:val="26"/>
          <w:szCs w:val="26"/>
        </w:rPr>
      </w:pPr>
      <w:r w:rsidDel="00000000" w:rsidR="00000000" w:rsidRPr="00000000">
        <w:rPr>
          <w:sz w:val="26"/>
          <w:szCs w:val="26"/>
          <w:rtl w:val="0"/>
        </w:rPr>
        <w:t xml:space="preserve">Firearms handling, shooting, range activities and cleaning activities can expose you to chemicals including lead and lead compounds, which are known to the State of California to cause cancer or birth defects or other reproductive harm. For more information go to </w:t>
      </w:r>
      <w:hyperlink r:id="rId7">
        <w:r w:rsidDel="00000000" w:rsidR="00000000" w:rsidRPr="00000000">
          <w:rPr>
            <w:color w:val="1155cc"/>
            <w:sz w:val="26"/>
            <w:szCs w:val="26"/>
            <w:u w:val="single"/>
            <w:rtl w:val="0"/>
          </w:rPr>
          <w:t xml:space="preserve">www.p65warnings.ca.gov</w:t>
        </w:r>
      </w:hyperlink>
      <w:r w:rsidDel="00000000" w:rsidR="00000000" w:rsidRPr="00000000">
        <w:rPr>
          <w:sz w:val="26"/>
          <w:szCs w:val="26"/>
          <w:rtl w:val="0"/>
        </w:rPr>
        <w:t xml:space="preserve">.</w:t>
      </w:r>
    </w:p>
    <w:p w:rsidR="00000000" w:rsidDel="00000000" w:rsidP="00000000" w:rsidRDefault="00000000" w:rsidRPr="00000000" w14:paraId="00000012">
      <w:pPr>
        <w:ind w:left="0" w:firstLine="0"/>
        <w:rPr>
          <w:sz w:val="18"/>
          <w:szCs w:val="18"/>
        </w:rPr>
      </w:pPr>
      <w:r w:rsidDel="00000000" w:rsidR="00000000" w:rsidRPr="00000000">
        <w:rPr>
          <w:rtl w:val="0"/>
        </w:rPr>
      </w:r>
    </w:p>
    <w:p w:rsidR="00000000" w:rsidDel="00000000" w:rsidP="00000000" w:rsidRDefault="00000000" w:rsidRPr="00000000" w14:paraId="00000013">
      <w:pPr>
        <w:ind w:left="0" w:firstLine="0"/>
        <w:rPr>
          <w:b w:val="1"/>
          <w:bCs w:val="1"/>
          <w:sz w:val="28"/>
          <w:szCs w:val="28"/>
          <w:u w:val="single"/>
        </w:rPr>
      </w:pPr>
      <w:r w:rsidDel="00000000" w:rsidR="00000000" w:rsidRPr="00000000">
        <w:rPr>
          <w:b w:val="1"/>
          <w:bCs w:val="1"/>
          <w:sz w:val="28"/>
          <w:szCs w:val="28"/>
          <w:u w:val="single"/>
          <w:rtl w:val="0"/>
        </w:rPr>
        <w:t xml:space="preserve">Acknowledgment:</w:t>
      </w:r>
    </w:p>
    <w:p w:rsidR="00000000" w:rsidDel="00000000" w:rsidP="00000000" w:rsidRDefault="00000000" w:rsidRPr="00000000" w14:paraId="00000014">
      <w:pPr>
        <w:ind w:left="0" w:right="0" w:firstLine="0"/>
        <w:jc w:val="both"/>
        <w:rPr>
          <w:sz w:val="26"/>
          <w:szCs w:val="26"/>
        </w:rPr>
      </w:pPr>
      <w:r w:rsidDel="00000000" w:rsidR="00000000" w:rsidRPr="00000000">
        <w:rPr>
          <w:sz w:val="28"/>
          <w:szCs w:val="28"/>
          <w:rtl w:val="0"/>
        </w:rPr>
        <w:tab/>
      </w:r>
      <w:r w:rsidDel="00000000" w:rsidR="00000000" w:rsidRPr="00000000">
        <w:rPr>
          <w:sz w:val="26"/>
          <w:szCs w:val="26"/>
          <w:rtl w:val="0"/>
        </w:rPr>
        <w:t xml:space="preserve">By signing below and entering the signature date, I am affirming/agreeing that I have read, am aware of and i fully understand the aforementioned Firearm Safety &amp; Range Safety Rules listed above and that any True North Defense Training LLC staff members or range staff members have the right to refuse, dismiss or remove me or any trainee from any True North Defense Training LLC training event for failure to adhere to the above stated rules.</w:t>
      </w:r>
    </w:p>
    <w:p w:rsidR="00000000" w:rsidDel="00000000" w:rsidP="00000000" w:rsidRDefault="00000000" w:rsidRPr="00000000" w14:paraId="00000015">
      <w:pPr>
        <w:ind w:left="0" w:firstLine="0"/>
        <w:jc w:val="both"/>
        <w:rPr>
          <w:sz w:val="26"/>
          <w:szCs w:val="26"/>
        </w:rPr>
      </w:pPr>
      <w:r w:rsidDel="00000000" w:rsidR="00000000" w:rsidRPr="00000000">
        <w:rPr>
          <w:rtl w:val="0"/>
        </w:rPr>
      </w:r>
    </w:p>
    <w:p w:rsidR="00000000" w:rsidDel="00000000" w:rsidP="00000000" w:rsidRDefault="00000000" w:rsidRPr="00000000" w14:paraId="00000016">
      <w:pPr>
        <w:ind w:left="0" w:firstLine="0"/>
        <w:jc w:val="both"/>
        <w:rPr>
          <w:sz w:val="26"/>
          <w:szCs w:val="26"/>
        </w:rPr>
      </w:pPr>
      <w:r w:rsidDel="00000000" w:rsidR="00000000" w:rsidRPr="00000000">
        <w:rPr>
          <w:sz w:val="26"/>
          <w:szCs w:val="26"/>
          <w:u w:val="single"/>
          <w:rtl w:val="0"/>
        </w:rPr>
        <w:tab/>
        <w:tab/>
        <w:tab/>
        <w:tab/>
        <w:tab/>
      </w:r>
      <w:r w:rsidDel="00000000" w:rsidR="00000000" w:rsidRPr="00000000">
        <w:rPr>
          <w:sz w:val="26"/>
          <w:szCs w:val="26"/>
          <w:rtl w:val="0"/>
        </w:rPr>
        <w:tab/>
        <w:tab/>
        <w:tab/>
      </w:r>
      <w:r w:rsidDel="00000000" w:rsidR="00000000" w:rsidRPr="00000000">
        <w:rPr>
          <w:sz w:val="26"/>
          <w:szCs w:val="26"/>
          <w:u w:val="single"/>
          <w:rtl w:val="0"/>
        </w:rPr>
        <w:tab/>
        <w:tab/>
        <w:tab/>
        <w:tab/>
      </w:r>
      <w:r w:rsidDel="00000000" w:rsidR="00000000" w:rsidRPr="00000000">
        <w:rPr>
          <w:rtl w:val="0"/>
        </w:rPr>
      </w:r>
    </w:p>
    <w:p w:rsidR="00000000" w:rsidDel="00000000" w:rsidP="00000000" w:rsidRDefault="00000000" w:rsidRPr="00000000" w14:paraId="00000017">
      <w:pPr>
        <w:ind w:left="0" w:firstLine="0"/>
        <w:jc w:val="both"/>
        <w:rPr>
          <w:sz w:val="26"/>
          <w:szCs w:val="26"/>
        </w:rPr>
      </w:pPr>
      <w:r w:rsidDel="00000000" w:rsidR="00000000" w:rsidRPr="00000000">
        <w:rPr>
          <w:sz w:val="26"/>
          <w:szCs w:val="26"/>
          <w:rtl w:val="0"/>
        </w:rPr>
        <w:t xml:space="preserve">Trainee Printed Name</w:t>
        <w:tab/>
        <w:tab/>
        <w:tab/>
        <w:tab/>
        <w:tab/>
        <w:t xml:space="preserve">Date</w:t>
      </w:r>
    </w:p>
    <w:p w:rsidR="00000000" w:rsidDel="00000000" w:rsidP="00000000" w:rsidRDefault="00000000" w:rsidRPr="00000000" w14:paraId="00000018">
      <w:pPr>
        <w:ind w:left="0" w:firstLine="0"/>
        <w:jc w:val="both"/>
        <w:rPr>
          <w:sz w:val="26"/>
          <w:szCs w:val="26"/>
        </w:rPr>
      </w:pPr>
      <w:r w:rsidDel="00000000" w:rsidR="00000000" w:rsidRPr="00000000">
        <w:rPr>
          <w:rtl w:val="0"/>
        </w:rPr>
      </w:r>
    </w:p>
    <w:p w:rsidR="00000000" w:rsidDel="00000000" w:rsidP="00000000" w:rsidRDefault="00000000" w:rsidRPr="00000000" w14:paraId="00000019">
      <w:pPr>
        <w:ind w:left="0" w:firstLine="0"/>
        <w:jc w:val="both"/>
        <w:rPr>
          <w:sz w:val="26"/>
          <w:szCs w:val="26"/>
        </w:rPr>
      </w:pPr>
      <w:r w:rsidDel="00000000" w:rsidR="00000000" w:rsidRPr="00000000">
        <w:rPr>
          <w:sz w:val="26"/>
          <w:szCs w:val="26"/>
          <w:u w:val="single"/>
          <w:rtl w:val="0"/>
        </w:rPr>
        <w:tab/>
        <w:tab/>
        <w:tab/>
        <w:tab/>
        <w:tab/>
      </w:r>
      <w:r w:rsidDel="00000000" w:rsidR="00000000" w:rsidRPr="00000000">
        <w:rPr>
          <w:sz w:val="26"/>
          <w:szCs w:val="26"/>
          <w:rtl w:val="0"/>
        </w:rPr>
        <w:tab/>
      </w:r>
    </w:p>
    <w:p w:rsidR="00000000" w:rsidDel="00000000" w:rsidP="00000000" w:rsidRDefault="00000000" w:rsidRPr="00000000" w14:paraId="0000001A">
      <w:pPr>
        <w:ind w:left="0" w:firstLine="0"/>
        <w:jc w:val="both"/>
        <w:rPr>
          <w:sz w:val="26"/>
          <w:szCs w:val="26"/>
        </w:rPr>
      </w:pPr>
      <w:r w:rsidDel="00000000" w:rsidR="00000000" w:rsidRPr="00000000">
        <w:rPr>
          <w:sz w:val="26"/>
          <w:szCs w:val="26"/>
          <w:rtl w:val="0"/>
        </w:rPr>
        <w:t xml:space="preserve">Trainee Signature</w:t>
      </w:r>
      <w:r w:rsidDel="00000000" w:rsidR="00000000" w:rsidRPr="00000000">
        <w:rPr>
          <w:rtl w:val="0"/>
        </w:rPr>
      </w:r>
    </w:p>
    <w:sectPr>
      <w:pgSz w:h="15840" w:w="12240" w:orient="portrait"/>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p65warnings.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